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DE7D7" w14:textId="40A5ED72" w:rsidR="009D2468" w:rsidRDefault="00867565">
      <w:r w:rsidRPr="00867565">
        <w:t>https://e-applicationvisa.esteri.it/homepage</w:t>
      </w:r>
    </w:p>
    <w:sectPr w:rsidR="009D24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65"/>
    <w:rsid w:val="00867565"/>
    <w:rsid w:val="008A4A37"/>
    <w:rsid w:val="009D2468"/>
    <w:rsid w:val="00C4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A26D"/>
  <w15:chartTrackingRefBased/>
  <w15:docId w15:val="{258E17A3-12D4-432C-AF9B-DA406132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7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7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7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7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7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7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7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7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7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7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7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7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75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75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75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75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75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75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7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7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7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7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7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75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75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75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7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75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7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BASTONI</dc:creator>
  <cp:keywords/>
  <dc:description/>
  <cp:lastModifiedBy>Simona BASTONI</cp:lastModifiedBy>
  <cp:revision>2</cp:revision>
  <dcterms:created xsi:type="dcterms:W3CDTF">2026-06-22T06:08:00Z</dcterms:created>
  <dcterms:modified xsi:type="dcterms:W3CDTF">2026-06-22T06:08:00Z</dcterms:modified>
</cp:coreProperties>
</file>